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EE" w:rsidRDefault="00DF06EE" w:rsidP="0091330D">
      <w:pPr>
        <w:jc w:val="center"/>
        <w:rPr>
          <w:rFonts w:ascii="Palatino" w:hAnsi="Palatino" w:cs="Palatino"/>
          <w:b/>
          <w:bCs/>
          <w:color w:val="000000"/>
        </w:rPr>
      </w:pPr>
    </w:p>
    <w:p w:rsidR="00DF06EE" w:rsidRDefault="00DF06EE" w:rsidP="0091330D">
      <w:pPr>
        <w:jc w:val="center"/>
        <w:rPr>
          <w:rFonts w:ascii="Palatino" w:hAnsi="Palatino" w:cs="Palatino"/>
          <w:b/>
          <w:bCs/>
          <w:color w:val="000000"/>
        </w:rPr>
      </w:pPr>
    </w:p>
    <w:p w:rsidR="00DF06EE" w:rsidRDefault="00DF06EE" w:rsidP="0091330D">
      <w:pPr>
        <w:jc w:val="center"/>
        <w:rPr>
          <w:rFonts w:ascii="Palatino" w:hAnsi="Palatino" w:cs="Palatino"/>
          <w:b/>
          <w:bCs/>
          <w:color w:val="000000"/>
        </w:rPr>
      </w:pPr>
    </w:p>
    <w:p w:rsidR="00DF06EE" w:rsidRDefault="00DF06EE" w:rsidP="0091330D">
      <w:pPr>
        <w:jc w:val="center"/>
        <w:rPr>
          <w:rFonts w:ascii="Palatino" w:hAnsi="Palatino" w:cs="Palatino"/>
          <w:b/>
          <w:bCs/>
          <w:color w:val="000000"/>
        </w:rPr>
      </w:pPr>
    </w:p>
    <w:p w:rsidR="00DF06EE" w:rsidRDefault="00DF06EE" w:rsidP="0091330D">
      <w:pPr>
        <w:jc w:val="center"/>
        <w:rPr>
          <w:rFonts w:ascii="Palatino" w:hAnsi="Palatino" w:cs="Palatino"/>
          <w:b/>
          <w:bCs/>
          <w:color w:val="000000"/>
        </w:rPr>
      </w:pPr>
    </w:p>
    <w:p w:rsidR="00DF06EE" w:rsidRDefault="00DF06EE" w:rsidP="0091330D">
      <w:pPr>
        <w:jc w:val="center"/>
        <w:rPr>
          <w:rFonts w:ascii="Palatino" w:hAnsi="Palatino" w:cs="Palatino"/>
          <w:b/>
          <w:bCs/>
          <w:color w:val="000000"/>
        </w:rPr>
      </w:pPr>
    </w:p>
    <w:p w:rsidR="00DF06EE" w:rsidRDefault="00DF06EE" w:rsidP="0091330D">
      <w:pPr>
        <w:jc w:val="center"/>
        <w:rPr>
          <w:rFonts w:ascii="Palatino" w:hAnsi="Palatino" w:cs="Palatino"/>
          <w:b/>
          <w:bCs/>
          <w:color w:val="000000"/>
        </w:rPr>
      </w:pPr>
    </w:p>
    <w:p w:rsidR="00DF06EE" w:rsidRDefault="00DF06EE" w:rsidP="0091330D">
      <w:pPr>
        <w:jc w:val="center"/>
        <w:rPr>
          <w:rFonts w:ascii="Palatino" w:hAnsi="Palatino" w:cs="Palatino"/>
          <w:b/>
          <w:bCs/>
          <w:color w:val="000000"/>
        </w:rPr>
      </w:pPr>
      <w:r>
        <w:rPr>
          <w:rFonts w:ascii="Palatino" w:hAnsi="Palatino" w:cs="Palatino"/>
          <w:b/>
          <w:bCs/>
          <w:color w:val="000000"/>
        </w:rPr>
        <w:t>Board of Education Regular Meeting Agenda</w:t>
      </w:r>
    </w:p>
    <w:p w:rsidR="00DF06EE" w:rsidRDefault="00DF06EE" w:rsidP="0091330D">
      <w:pPr>
        <w:jc w:val="center"/>
        <w:rPr>
          <w:rFonts w:ascii="Palatino" w:hAnsi="Palatino" w:cs="Palatino"/>
          <w:b/>
          <w:bCs/>
          <w:color w:val="000000"/>
        </w:rPr>
      </w:pPr>
      <w:smartTag w:uri="urn:schemas-microsoft-com:office:smarttags" w:element="PlaceName">
        <w:smartTag w:uri="urn:schemas-microsoft-com:office:smarttags" w:element="place">
          <w:r>
            <w:rPr>
              <w:rFonts w:ascii="Palatino" w:hAnsi="Palatino" w:cs="Palatino"/>
              <w:b/>
              <w:bCs/>
              <w:color w:val="000000"/>
            </w:rPr>
            <w:t>Burwell</w:t>
          </w:r>
        </w:smartTag>
        <w:r>
          <w:rPr>
            <w:rFonts w:ascii="Palatino" w:hAnsi="Palatino" w:cs="Palatino"/>
            <w:b/>
            <w:bCs/>
            <w:color w:val="000000"/>
          </w:rPr>
          <w:t xml:space="preserve"> </w:t>
        </w:r>
        <w:smartTag w:uri="urn:schemas-microsoft-com:office:smarttags" w:element="PlaceType">
          <w:r>
            <w:rPr>
              <w:rFonts w:ascii="Palatino" w:hAnsi="Palatino" w:cs="Palatino"/>
              <w:b/>
              <w:bCs/>
              <w:color w:val="000000"/>
            </w:rPr>
            <w:t>Jr.-Sr.</w:t>
          </w:r>
        </w:smartTag>
        <w:r>
          <w:rPr>
            <w:rFonts w:ascii="Palatino" w:hAnsi="Palatino" w:cs="Palatino"/>
            <w:b/>
            <w:bCs/>
            <w:color w:val="000000"/>
          </w:rPr>
          <w:t xml:space="preserve"> </w:t>
        </w:r>
        <w:smartTag w:uri="urn:schemas-microsoft-com:office:smarttags" w:element="PlaceType">
          <w:r>
            <w:rPr>
              <w:rFonts w:ascii="Palatino" w:hAnsi="Palatino" w:cs="Palatino"/>
              <w:b/>
              <w:bCs/>
              <w:color w:val="000000"/>
            </w:rPr>
            <w:t>High School</w:t>
          </w:r>
        </w:smartTag>
      </w:smartTag>
      <w:r>
        <w:rPr>
          <w:rFonts w:ascii="Palatino" w:hAnsi="Palatino" w:cs="Palatino"/>
          <w:b/>
          <w:bCs/>
          <w:color w:val="000000"/>
        </w:rPr>
        <w:t xml:space="preserve"> Library</w:t>
      </w:r>
    </w:p>
    <w:p w:rsidR="00DF06EE" w:rsidRDefault="00DF06EE" w:rsidP="0091330D">
      <w:pPr>
        <w:jc w:val="center"/>
        <w:rPr>
          <w:rFonts w:ascii="Palatino" w:hAnsi="Palatino" w:cs="Palatino"/>
          <w:b/>
          <w:bCs/>
          <w:color w:val="000000"/>
        </w:rPr>
      </w:pPr>
      <w:r>
        <w:rPr>
          <w:rFonts w:ascii="Palatino" w:hAnsi="Palatino" w:cs="Palatino"/>
          <w:b/>
          <w:bCs/>
          <w:color w:val="000000"/>
        </w:rPr>
        <w:t>May 14, 2012</w:t>
      </w:r>
    </w:p>
    <w:p w:rsidR="00DF06EE" w:rsidRDefault="00DF06EE" w:rsidP="0091330D">
      <w:pPr>
        <w:jc w:val="center"/>
        <w:rPr>
          <w:rFonts w:ascii="Palatino" w:hAnsi="Palatino" w:cs="Palatino"/>
          <w:b/>
          <w:bCs/>
          <w:color w:val="000000"/>
        </w:rPr>
      </w:pPr>
      <w:r>
        <w:rPr>
          <w:rFonts w:ascii="Palatino" w:hAnsi="Palatino" w:cs="Palatino"/>
          <w:b/>
          <w:bCs/>
          <w:color w:val="000000"/>
        </w:rPr>
        <w:t>8:00 p.m.</w:t>
      </w:r>
    </w:p>
    <w:p w:rsidR="00DF06EE" w:rsidRDefault="00DF06EE" w:rsidP="0091330D">
      <w:pPr>
        <w:rPr>
          <w:rFonts w:ascii="Palatino" w:hAnsi="Palatino" w:cs="Palatino"/>
          <w:color w:val="000000"/>
        </w:rPr>
      </w:pPr>
      <w:r>
        <w:rPr>
          <w:rFonts w:ascii="Palatino" w:hAnsi="Palatino" w:cs="Palatino"/>
          <w:color w:val="000000"/>
        </w:rPr>
        <w:t>1.</w:t>
      </w:r>
      <w:r>
        <w:rPr>
          <w:rFonts w:ascii="Palatino" w:hAnsi="Palatino" w:cs="Palatino"/>
          <w:color w:val="000000"/>
        </w:rPr>
        <w:tab/>
        <w:t>Call to order.</w:t>
      </w:r>
    </w:p>
    <w:p w:rsidR="00DF06EE" w:rsidRDefault="00DF06EE" w:rsidP="0091330D">
      <w:pPr>
        <w:rPr>
          <w:rFonts w:ascii="Palatino" w:hAnsi="Palatino" w:cs="Palatino"/>
          <w:color w:val="000000"/>
        </w:rPr>
      </w:pPr>
      <w:r>
        <w:rPr>
          <w:rFonts w:ascii="Palatino" w:hAnsi="Palatino" w:cs="Palatino"/>
          <w:color w:val="000000"/>
        </w:rPr>
        <w:t>2.</w:t>
      </w:r>
      <w:r>
        <w:rPr>
          <w:rFonts w:ascii="Palatino" w:hAnsi="Palatino" w:cs="Palatino"/>
          <w:color w:val="000000"/>
        </w:rPr>
        <w:tab/>
        <w:t>Roll call/welcome.</w:t>
      </w:r>
    </w:p>
    <w:p w:rsidR="00DF06EE" w:rsidRDefault="00DF06EE" w:rsidP="0091330D">
      <w:pPr>
        <w:rPr>
          <w:rFonts w:ascii="Palatino" w:hAnsi="Palatino" w:cs="Palatino"/>
          <w:color w:val="000000"/>
        </w:rPr>
      </w:pPr>
      <w:r>
        <w:rPr>
          <w:rFonts w:ascii="Palatino" w:hAnsi="Palatino" w:cs="Palatino"/>
          <w:color w:val="000000"/>
        </w:rPr>
        <w:t>3.</w:t>
      </w:r>
      <w:r>
        <w:rPr>
          <w:rFonts w:ascii="Palatino" w:hAnsi="Palatino" w:cs="Palatino"/>
          <w:color w:val="000000"/>
        </w:rPr>
        <w:tab/>
        <w:t>Approval of past minutes.</w:t>
      </w:r>
    </w:p>
    <w:p w:rsidR="00DF06EE" w:rsidRDefault="00DF06EE" w:rsidP="0091330D">
      <w:pPr>
        <w:rPr>
          <w:rFonts w:ascii="Palatino" w:hAnsi="Palatino" w:cs="Palatino"/>
          <w:color w:val="000000"/>
        </w:rPr>
      </w:pPr>
      <w:r>
        <w:rPr>
          <w:rFonts w:ascii="Palatino" w:hAnsi="Palatino" w:cs="Palatino"/>
          <w:color w:val="000000"/>
        </w:rPr>
        <w:t>4.</w:t>
      </w:r>
      <w:r>
        <w:rPr>
          <w:rFonts w:ascii="Palatino" w:hAnsi="Palatino" w:cs="Palatino"/>
          <w:color w:val="000000"/>
        </w:rPr>
        <w:tab/>
        <w:t>Treasurer’s Report.</w:t>
      </w:r>
    </w:p>
    <w:p w:rsidR="00DF06EE" w:rsidRDefault="00DF06EE" w:rsidP="0091330D">
      <w:pPr>
        <w:rPr>
          <w:rFonts w:ascii="Palatino" w:hAnsi="Palatino" w:cs="Palatino"/>
          <w:color w:val="000000"/>
        </w:rPr>
      </w:pPr>
      <w:r>
        <w:rPr>
          <w:rFonts w:ascii="Palatino" w:hAnsi="Palatino" w:cs="Palatino"/>
          <w:color w:val="000000"/>
        </w:rPr>
        <w:t>5.</w:t>
      </w:r>
      <w:r>
        <w:rPr>
          <w:rFonts w:ascii="Palatino" w:hAnsi="Palatino" w:cs="Palatino"/>
          <w:color w:val="000000"/>
        </w:rPr>
        <w:tab/>
        <w:t>Payment of Claims.</w:t>
      </w:r>
    </w:p>
    <w:p w:rsidR="00DF06EE" w:rsidRDefault="00DF06EE" w:rsidP="0091330D">
      <w:pPr>
        <w:rPr>
          <w:rFonts w:ascii="Palatino" w:hAnsi="Palatino" w:cs="Palatino"/>
          <w:color w:val="000000"/>
        </w:rPr>
      </w:pPr>
      <w:r>
        <w:rPr>
          <w:rFonts w:ascii="Palatino" w:hAnsi="Palatino" w:cs="Palatino"/>
          <w:color w:val="000000"/>
        </w:rPr>
        <w:t>6.</w:t>
      </w:r>
      <w:r>
        <w:rPr>
          <w:rFonts w:ascii="Palatino" w:hAnsi="Palatino" w:cs="Palatino"/>
          <w:color w:val="000000"/>
        </w:rPr>
        <w:tab/>
        <w:t>Audiences</w:t>
      </w:r>
    </w:p>
    <w:p w:rsidR="00DF06EE" w:rsidRDefault="00DF06EE" w:rsidP="0091330D">
      <w:pPr>
        <w:rPr>
          <w:rFonts w:ascii="Palatino" w:hAnsi="Palatino" w:cs="Palatino"/>
          <w:color w:val="000000"/>
        </w:rPr>
      </w:pPr>
      <w:r>
        <w:rPr>
          <w:rFonts w:ascii="Palatino" w:hAnsi="Palatino" w:cs="Palatino"/>
          <w:color w:val="000000"/>
        </w:rPr>
        <w:t>7.</w:t>
      </w:r>
      <w:r>
        <w:rPr>
          <w:rFonts w:ascii="Palatino" w:hAnsi="Palatino" w:cs="Palatino"/>
          <w:color w:val="000000"/>
        </w:rPr>
        <w:tab/>
        <w:t>Old Business.</w:t>
      </w:r>
    </w:p>
    <w:p w:rsidR="00DF06EE" w:rsidRDefault="00DF06EE" w:rsidP="0091330D">
      <w:pPr>
        <w:ind w:left="1440"/>
        <w:rPr>
          <w:rFonts w:ascii="Palatino" w:hAnsi="Palatino" w:cs="Palatino"/>
          <w:color w:val="000000"/>
        </w:rPr>
      </w:pPr>
      <w:r>
        <w:rPr>
          <w:rFonts w:ascii="Palatino" w:hAnsi="Palatino" w:cs="Palatino"/>
          <w:color w:val="000000"/>
        </w:rPr>
        <w:t>a.  Update on Burwell’s TeamMates Chapter-Mrs. Senn &amp; Mrs. Goochey.</w:t>
      </w:r>
      <w:r>
        <w:rPr>
          <w:rFonts w:ascii="Palatino" w:hAnsi="Palatino" w:cs="Palatino"/>
          <w:color w:val="000000"/>
        </w:rPr>
        <w:tab/>
      </w:r>
      <w:r>
        <w:rPr>
          <w:rFonts w:ascii="Palatino" w:hAnsi="Palatino" w:cs="Palatino"/>
          <w:color w:val="000000"/>
        </w:rPr>
        <w:tab/>
      </w:r>
    </w:p>
    <w:p w:rsidR="00DF06EE" w:rsidRDefault="00DF06EE" w:rsidP="0091330D">
      <w:pPr>
        <w:numPr>
          <w:ilvl w:val="0"/>
          <w:numId w:val="1"/>
        </w:numPr>
        <w:rPr>
          <w:rFonts w:ascii="Palatino" w:hAnsi="Palatino" w:cs="Palatino"/>
          <w:color w:val="000000"/>
        </w:rPr>
      </w:pPr>
      <w:r>
        <w:rPr>
          <w:rFonts w:ascii="Palatino" w:hAnsi="Palatino" w:cs="Palatino"/>
          <w:color w:val="000000"/>
        </w:rPr>
        <w:t>New Business.</w:t>
      </w:r>
    </w:p>
    <w:p w:rsidR="00DF06EE" w:rsidRPr="0091330D" w:rsidRDefault="00DF06EE" w:rsidP="0091330D">
      <w:pPr>
        <w:pStyle w:val="ListParagraph"/>
        <w:numPr>
          <w:ilvl w:val="0"/>
          <w:numId w:val="3"/>
        </w:numPr>
        <w:rPr>
          <w:rFonts w:ascii="Palatino" w:hAnsi="Palatino" w:cs="Palatino"/>
          <w:color w:val="000000"/>
        </w:rPr>
      </w:pPr>
      <w:r w:rsidRPr="0091330D">
        <w:rPr>
          <w:rFonts w:ascii="Palatino" w:hAnsi="Palatino" w:cs="Palatino"/>
          <w:color w:val="000000"/>
        </w:rPr>
        <w:t>Hire Kristina Owen as 7-12 Media Specialist</w:t>
      </w:r>
      <w:r>
        <w:rPr>
          <w:rFonts w:ascii="Palatino" w:hAnsi="Palatino" w:cs="Palatino"/>
          <w:color w:val="000000"/>
        </w:rPr>
        <w:t>.</w:t>
      </w:r>
    </w:p>
    <w:p w:rsidR="00DF06EE" w:rsidRDefault="00DF06EE" w:rsidP="0091330D">
      <w:pPr>
        <w:pStyle w:val="ListParagraph"/>
        <w:numPr>
          <w:ilvl w:val="0"/>
          <w:numId w:val="3"/>
        </w:numPr>
        <w:rPr>
          <w:rFonts w:ascii="Palatino" w:hAnsi="Palatino" w:cs="Palatino"/>
          <w:color w:val="000000"/>
        </w:rPr>
      </w:pPr>
      <w:r>
        <w:rPr>
          <w:rFonts w:ascii="Palatino" w:hAnsi="Palatino" w:cs="Palatino"/>
          <w:color w:val="000000"/>
        </w:rPr>
        <w:t>Set Non Certified/Classified Staff  Salaries &amp; Benefits for 2012-2013.</w:t>
      </w:r>
    </w:p>
    <w:p w:rsidR="00DF06EE" w:rsidRDefault="00DF06EE" w:rsidP="0091330D">
      <w:pPr>
        <w:pStyle w:val="ListParagraph"/>
        <w:numPr>
          <w:ilvl w:val="0"/>
          <w:numId w:val="3"/>
        </w:numPr>
        <w:rPr>
          <w:rFonts w:ascii="Palatino" w:hAnsi="Palatino" w:cs="Palatino"/>
          <w:color w:val="000000"/>
        </w:rPr>
      </w:pPr>
      <w:r>
        <w:rPr>
          <w:rFonts w:ascii="Palatino" w:hAnsi="Palatino" w:cs="Palatino"/>
          <w:color w:val="000000"/>
        </w:rPr>
        <w:t>Set Extra Duty Assignments for 2012-2013.</w:t>
      </w:r>
    </w:p>
    <w:p w:rsidR="00DF06EE" w:rsidRPr="0091330D" w:rsidRDefault="00DF06EE" w:rsidP="0091330D">
      <w:pPr>
        <w:pStyle w:val="ListParagraph"/>
        <w:numPr>
          <w:ilvl w:val="0"/>
          <w:numId w:val="3"/>
        </w:numPr>
        <w:rPr>
          <w:rFonts w:ascii="Palatino" w:hAnsi="Palatino" w:cs="Palatino"/>
          <w:color w:val="000000"/>
        </w:rPr>
      </w:pPr>
      <w:r>
        <w:rPr>
          <w:rFonts w:ascii="Palatino" w:hAnsi="Palatino" w:cs="Palatino"/>
          <w:color w:val="000000"/>
        </w:rPr>
        <w:t>NASB Region 16 Legislative Ballot</w:t>
      </w:r>
    </w:p>
    <w:p w:rsidR="00DF06EE" w:rsidRDefault="00DF06EE" w:rsidP="0091330D">
      <w:pPr>
        <w:ind w:left="1440"/>
        <w:rPr>
          <w:rFonts w:ascii="Palatino" w:hAnsi="Palatino" w:cs="Palatino"/>
          <w:color w:val="000000"/>
        </w:rPr>
      </w:pPr>
      <w:r>
        <w:rPr>
          <w:rFonts w:ascii="Palatino" w:hAnsi="Palatino" w:cs="Palatino"/>
          <w:color w:val="000000"/>
        </w:rPr>
        <w:t>e.  Policy Review-Article 8:  Bylaws of the Board of Education</w:t>
      </w:r>
    </w:p>
    <w:p w:rsidR="00DF06EE" w:rsidRDefault="00DF06EE" w:rsidP="00DF0D9F">
      <w:pPr>
        <w:ind w:left="1440"/>
        <w:rPr>
          <w:rFonts w:ascii="Palatino" w:hAnsi="Palatino" w:cs="Palatino"/>
          <w:color w:val="000000"/>
        </w:rPr>
      </w:pPr>
      <w:r>
        <w:rPr>
          <w:rFonts w:ascii="Palatino" w:hAnsi="Palatino" w:cs="Palatino"/>
          <w:color w:val="000000"/>
        </w:rPr>
        <w:tab/>
        <w:t>Quorum</w:t>
      </w:r>
      <w:r>
        <w:rPr>
          <w:rFonts w:ascii="Palatino" w:hAnsi="Palatino" w:cs="Palatino"/>
          <w:color w:val="000000"/>
        </w:rPr>
        <w:tab/>
      </w:r>
      <w:r>
        <w:rPr>
          <w:rFonts w:ascii="Palatino" w:hAnsi="Palatino" w:cs="Palatino"/>
          <w:color w:val="000000"/>
        </w:rPr>
        <w:tab/>
      </w:r>
      <w:r>
        <w:rPr>
          <w:rFonts w:ascii="Palatino" w:hAnsi="Palatino" w:cs="Palatino"/>
          <w:color w:val="000000"/>
        </w:rPr>
        <w:tab/>
        <w:t>8335.1</w:t>
      </w:r>
    </w:p>
    <w:p w:rsidR="00DF06EE" w:rsidRDefault="00DF06EE" w:rsidP="00DF0D9F">
      <w:pPr>
        <w:ind w:left="1440"/>
        <w:rPr>
          <w:rFonts w:ascii="Palatino" w:hAnsi="Palatino" w:cs="Palatino"/>
          <w:color w:val="000000"/>
        </w:rPr>
      </w:pPr>
      <w:r>
        <w:rPr>
          <w:rFonts w:ascii="Palatino" w:hAnsi="Palatino" w:cs="Palatino"/>
          <w:color w:val="000000"/>
        </w:rPr>
        <w:tab/>
        <w:t>Order of Business</w:t>
      </w:r>
      <w:r>
        <w:rPr>
          <w:rFonts w:ascii="Palatino" w:hAnsi="Palatino" w:cs="Palatino"/>
          <w:color w:val="000000"/>
        </w:rPr>
        <w:tab/>
      </w:r>
      <w:r>
        <w:rPr>
          <w:rFonts w:ascii="Palatino" w:hAnsi="Palatino" w:cs="Palatino"/>
          <w:color w:val="000000"/>
        </w:rPr>
        <w:tab/>
        <w:t>8335.3</w:t>
      </w:r>
    </w:p>
    <w:p w:rsidR="00DF06EE" w:rsidRDefault="00DF06EE" w:rsidP="00DF0D9F">
      <w:pPr>
        <w:ind w:left="1440"/>
        <w:rPr>
          <w:rFonts w:ascii="Palatino" w:hAnsi="Palatino" w:cs="Palatino"/>
          <w:color w:val="000000"/>
        </w:rPr>
      </w:pPr>
      <w:r>
        <w:rPr>
          <w:rFonts w:ascii="Palatino" w:hAnsi="Palatino" w:cs="Palatino"/>
          <w:color w:val="000000"/>
        </w:rPr>
        <w:tab/>
        <w:t>Parliamentary Procedure</w:t>
      </w:r>
      <w:r>
        <w:rPr>
          <w:rFonts w:ascii="Palatino" w:hAnsi="Palatino" w:cs="Palatino"/>
          <w:color w:val="000000"/>
        </w:rPr>
        <w:tab/>
        <w:t>8335.5</w:t>
      </w:r>
    </w:p>
    <w:p w:rsidR="00DF06EE" w:rsidRDefault="00DF06EE" w:rsidP="00DF0D9F">
      <w:pPr>
        <w:ind w:left="1440"/>
        <w:rPr>
          <w:rFonts w:ascii="Palatino" w:hAnsi="Palatino" w:cs="Palatino"/>
          <w:color w:val="000000"/>
        </w:rPr>
      </w:pPr>
      <w:r>
        <w:rPr>
          <w:rFonts w:ascii="Palatino" w:hAnsi="Palatino" w:cs="Palatino"/>
          <w:color w:val="000000"/>
        </w:rPr>
        <w:tab/>
        <w:t>Minutes</w:t>
      </w:r>
      <w:r>
        <w:rPr>
          <w:rFonts w:ascii="Palatino" w:hAnsi="Palatino" w:cs="Palatino"/>
          <w:color w:val="000000"/>
        </w:rPr>
        <w:tab/>
      </w:r>
      <w:r>
        <w:rPr>
          <w:rFonts w:ascii="Palatino" w:hAnsi="Palatino" w:cs="Palatino"/>
          <w:color w:val="000000"/>
        </w:rPr>
        <w:tab/>
      </w:r>
      <w:r>
        <w:rPr>
          <w:rFonts w:ascii="Palatino" w:hAnsi="Palatino" w:cs="Palatino"/>
          <w:color w:val="000000"/>
        </w:rPr>
        <w:tab/>
        <w:t>8340</w:t>
      </w:r>
    </w:p>
    <w:p w:rsidR="00DF06EE" w:rsidRDefault="00DF06EE" w:rsidP="00DF0D9F">
      <w:pPr>
        <w:ind w:left="1440"/>
        <w:rPr>
          <w:rFonts w:ascii="Palatino" w:hAnsi="Palatino" w:cs="Palatino"/>
          <w:color w:val="000000"/>
        </w:rPr>
      </w:pPr>
      <w:r>
        <w:rPr>
          <w:rFonts w:ascii="Palatino" w:hAnsi="Palatino" w:cs="Palatino"/>
          <w:color w:val="000000"/>
        </w:rPr>
        <w:tab/>
        <w:t>Records Management</w:t>
      </w:r>
      <w:r>
        <w:rPr>
          <w:rFonts w:ascii="Palatino" w:hAnsi="Palatino" w:cs="Palatino"/>
          <w:color w:val="000000"/>
        </w:rPr>
        <w:tab/>
        <w:t>8345</w:t>
      </w:r>
    </w:p>
    <w:p w:rsidR="00DF06EE" w:rsidRDefault="00DF06EE" w:rsidP="00DF0D9F">
      <w:pPr>
        <w:ind w:left="1440"/>
        <w:rPr>
          <w:rFonts w:ascii="Palatino" w:hAnsi="Palatino" w:cs="Palatino"/>
          <w:color w:val="000000"/>
        </w:rPr>
      </w:pPr>
      <w:r>
        <w:rPr>
          <w:rFonts w:ascii="Palatino" w:hAnsi="Palatino" w:cs="Palatino"/>
          <w:color w:val="000000"/>
        </w:rPr>
        <w:tab/>
        <w:t>Management of the Bank</w:t>
      </w:r>
    </w:p>
    <w:p w:rsidR="00DF06EE" w:rsidRDefault="00DF06EE" w:rsidP="00DF0D9F">
      <w:pPr>
        <w:ind w:left="1440"/>
        <w:rPr>
          <w:rFonts w:ascii="Palatino" w:hAnsi="Palatino" w:cs="Palatino"/>
          <w:color w:val="000000"/>
        </w:rPr>
      </w:pPr>
      <w:r>
        <w:rPr>
          <w:rFonts w:ascii="Palatino" w:hAnsi="Palatino" w:cs="Palatino"/>
          <w:color w:val="000000"/>
        </w:rPr>
        <w:tab/>
      </w:r>
      <w:r>
        <w:rPr>
          <w:rFonts w:ascii="Palatino" w:hAnsi="Palatino" w:cs="Palatino"/>
          <w:color w:val="000000"/>
        </w:rPr>
        <w:tab/>
        <w:t>Accounts</w:t>
      </w:r>
      <w:r>
        <w:rPr>
          <w:rFonts w:ascii="Palatino" w:hAnsi="Palatino" w:cs="Palatino"/>
          <w:color w:val="000000"/>
        </w:rPr>
        <w:tab/>
      </w:r>
      <w:r>
        <w:rPr>
          <w:rFonts w:ascii="Palatino" w:hAnsi="Palatino" w:cs="Palatino"/>
          <w:color w:val="000000"/>
        </w:rPr>
        <w:tab/>
        <w:t>8350</w:t>
      </w:r>
    </w:p>
    <w:p w:rsidR="00DF06EE" w:rsidRPr="00DF0D9F" w:rsidRDefault="00DF06EE" w:rsidP="00DF0D9F">
      <w:pPr>
        <w:ind w:left="1440"/>
        <w:rPr>
          <w:rFonts w:ascii="Palatino" w:hAnsi="Palatino" w:cs="Palatino"/>
          <w:color w:val="000000"/>
        </w:rPr>
      </w:pPr>
      <w:r>
        <w:rPr>
          <w:rFonts w:ascii="Palatino" w:hAnsi="Palatino" w:cs="Palatino"/>
          <w:color w:val="000000"/>
        </w:rPr>
        <w:tab/>
        <w:t>Gifts or Bequests</w:t>
      </w:r>
      <w:r>
        <w:rPr>
          <w:rFonts w:ascii="Palatino" w:hAnsi="Palatino" w:cs="Palatino"/>
          <w:color w:val="000000"/>
        </w:rPr>
        <w:tab/>
      </w:r>
      <w:r>
        <w:rPr>
          <w:rFonts w:ascii="Palatino" w:hAnsi="Palatino" w:cs="Palatino"/>
          <w:color w:val="000000"/>
        </w:rPr>
        <w:tab/>
        <w:t>8355</w:t>
      </w:r>
    </w:p>
    <w:p w:rsidR="00DF06EE" w:rsidRDefault="00DF06EE" w:rsidP="0091330D">
      <w:pPr>
        <w:ind w:left="1440"/>
        <w:rPr>
          <w:rFonts w:ascii="Palatino" w:hAnsi="Palatino" w:cs="Palatino"/>
          <w:color w:val="000000"/>
        </w:rPr>
      </w:pPr>
    </w:p>
    <w:p w:rsidR="00DF06EE" w:rsidRDefault="00DF06EE" w:rsidP="0091330D">
      <w:pPr>
        <w:rPr>
          <w:rFonts w:ascii="Palatino" w:hAnsi="Palatino" w:cs="Palatino"/>
          <w:color w:val="000000"/>
        </w:rPr>
      </w:pPr>
    </w:p>
    <w:p w:rsidR="00DF06EE" w:rsidRDefault="00DF06EE" w:rsidP="0091330D">
      <w:pPr>
        <w:rPr>
          <w:rFonts w:ascii="Palatino" w:hAnsi="Palatino" w:cs="Palatino"/>
          <w:color w:val="000000"/>
        </w:rPr>
      </w:pPr>
    </w:p>
    <w:p w:rsidR="00DF06EE" w:rsidRDefault="00DF06EE" w:rsidP="0091330D">
      <w:pPr>
        <w:rPr>
          <w:rFonts w:ascii="Palatino" w:hAnsi="Palatino" w:cs="Palatino"/>
          <w:color w:val="000000"/>
        </w:rPr>
      </w:pPr>
      <w:r>
        <w:rPr>
          <w:rFonts w:ascii="Palatino" w:hAnsi="Palatino" w:cs="Palatino"/>
          <w:color w:val="000000"/>
        </w:rPr>
        <w:t xml:space="preserve"> 9. </w:t>
      </w:r>
      <w:r>
        <w:rPr>
          <w:rFonts w:ascii="Palatino" w:hAnsi="Palatino" w:cs="Palatino"/>
          <w:color w:val="000000"/>
        </w:rPr>
        <w:tab/>
        <w:t>Board Reports.</w:t>
      </w:r>
    </w:p>
    <w:p w:rsidR="00DF06EE" w:rsidRDefault="00DF06EE" w:rsidP="0091330D">
      <w:pPr>
        <w:rPr>
          <w:rFonts w:ascii="Palatino" w:hAnsi="Palatino" w:cs="Palatino"/>
          <w:color w:val="000000"/>
        </w:rPr>
      </w:pPr>
      <w:r>
        <w:rPr>
          <w:rFonts w:ascii="Palatino" w:hAnsi="Palatino" w:cs="Palatino"/>
          <w:color w:val="000000"/>
        </w:rPr>
        <w:t>10.</w:t>
      </w:r>
      <w:r>
        <w:rPr>
          <w:rFonts w:ascii="Palatino" w:hAnsi="Palatino" w:cs="Palatino"/>
          <w:color w:val="000000"/>
        </w:rPr>
        <w:tab/>
        <w:t>Principal’s Reports.</w:t>
      </w:r>
    </w:p>
    <w:p w:rsidR="00DF06EE" w:rsidRDefault="00DF06EE" w:rsidP="0091330D">
      <w:pPr>
        <w:rPr>
          <w:rFonts w:ascii="Palatino" w:hAnsi="Palatino" w:cs="Palatino"/>
          <w:color w:val="000000"/>
        </w:rPr>
      </w:pPr>
      <w:r>
        <w:rPr>
          <w:rFonts w:ascii="Palatino" w:hAnsi="Palatino" w:cs="Palatino"/>
          <w:color w:val="000000"/>
        </w:rPr>
        <w:t>11.</w:t>
      </w:r>
      <w:r>
        <w:rPr>
          <w:rFonts w:ascii="Palatino" w:hAnsi="Palatino" w:cs="Palatino"/>
          <w:color w:val="000000"/>
        </w:rPr>
        <w:tab/>
        <w:t>Superintendent’s Report.</w:t>
      </w:r>
    </w:p>
    <w:p w:rsidR="00DF06EE" w:rsidRDefault="00DF06EE" w:rsidP="0091330D">
      <w:pPr>
        <w:rPr>
          <w:rFonts w:ascii="Palatino" w:hAnsi="Palatino" w:cs="Palatino"/>
          <w:color w:val="000000"/>
        </w:rPr>
      </w:pPr>
      <w:r>
        <w:rPr>
          <w:rFonts w:ascii="Palatino" w:hAnsi="Palatino" w:cs="Palatino"/>
          <w:color w:val="000000"/>
        </w:rPr>
        <w:t>12.</w:t>
      </w:r>
      <w:r>
        <w:rPr>
          <w:rFonts w:ascii="Palatino" w:hAnsi="Palatino" w:cs="Palatino"/>
          <w:color w:val="000000"/>
        </w:rPr>
        <w:tab/>
        <w:t>Adjourn.</w:t>
      </w:r>
    </w:p>
    <w:p w:rsidR="00DF06EE" w:rsidRDefault="00DF06EE" w:rsidP="0091330D">
      <w:pPr>
        <w:rPr>
          <w:rFonts w:ascii="Palatino" w:hAnsi="Palatino" w:cs="Palatino"/>
          <w:color w:val="000000"/>
        </w:rPr>
      </w:pPr>
      <w:r>
        <w:rPr>
          <w:rFonts w:ascii="Palatino" w:hAnsi="Palatino" w:cs="Palatino"/>
          <w:color w:val="000000"/>
        </w:rPr>
        <w:tab/>
      </w:r>
      <w:r>
        <w:rPr>
          <w:rFonts w:ascii="Palatino" w:hAnsi="Palatino" w:cs="Palatino"/>
          <w:color w:val="000000"/>
        </w:rPr>
        <w:tab/>
      </w:r>
      <w:r>
        <w:rPr>
          <w:rFonts w:ascii="Palatino" w:hAnsi="Palatino" w:cs="Palatino"/>
          <w:color w:val="000000"/>
        </w:rPr>
        <w:tab/>
      </w:r>
    </w:p>
    <w:p w:rsidR="00DF06EE" w:rsidRDefault="00DF06EE" w:rsidP="0091330D">
      <w:pPr>
        <w:ind w:left="2160" w:firstLine="720"/>
        <w:rPr>
          <w:rFonts w:ascii="Palatino" w:hAnsi="Palatino" w:cs="Palatino"/>
          <w:color w:val="000000"/>
        </w:rPr>
      </w:pPr>
      <w:r>
        <w:rPr>
          <w:rFonts w:ascii="Palatino" w:hAnsi="Palatino" w:cs="Palatino"/>
          <w:b/>
          <w:bCs/>
          <w:color w:val="000000"/>
        </w:rPr>
        <w:t>Next Meeting-Monday, June 11, 2012 (8 pm)</w:t>
      </w:r>
    </w:p>
    <w:p w:rsidR="00DF06EE" w:rsidRDefault="00DF06EE"/>
    <w:p w:rsidR="00DF06EE" w:rsidRDefault="00DF06EE"/>
    <w:p w:rsidR="00DF06EE" w:rsidRDefault="00DF06EE" w:rsidP="0004199C">
      <w:pPr>
        <w:rPr>
          <w:b/>
        </w:rPr>
      </w:pPr>
      <w:r>
        <w:rPr>
          <w:b/>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DF06EE" w:rsidRDefault="00DF06EE"/>
    <w:sectPr w:rsidR="00DF06EE" w:rsidSect="0049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EBC8A9A"/>
    <w:lvl w:ilvl="0">
      <w:start w:val="8"/>
      <w:numFmt w:val="decimal"/>
      <w:lvlText w:val="%1."/>
      <w:lvlJc w:val="left"/>
      <w:pPr>
        <w:tabs>
          <w:tab w:val="num" w:pos="720"/>
        </w:tabs>
        <w:ind w:left="720" w:hanging="720"/>
      </w:pPr>
      <w:rPr>
        <w:rFonts w:cs="Times New Roman"/>
      </w:rPr>
    </w:lvl>
  </w:abstractNum>
  <w:abstractNum w:abstractNumId="1">
    <w:nsid w:val="043927CC"/>
    <w:multiLevelType w:val="hybridMultilevel"/>
    <w:tmpl w:val="DC2AB170"/>
    <w:lvl w:ilvl="0" w:tplc="D32A6930">
      <w:start w:val="1"/>
      <w:numFmt w:val="low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51A72B23"/>
    <w:multiLevelType w:val="hybridMultilevel"/>
    <w:tmpl w:val="97B44426"/>
    <w:lvl w:ilvl="0" w:tplc="44721EB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lvlOverride w:ilvl="0">
      <w:startOverride w:val="8"/>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30D"/>
    <w:rsid w:val="0004199C"/>
    <w:rsid w:val="004965D9"/>
    <w:rsid w:val="00710644"/>
    <w:rsid w:val="00730291"/>
    <w:rsid w:val="0091330D"/>
    <w:rsid w:val="009E47B1"/>
    <w:rsid w:val="00DC6693"/>
    <w:rsid w:val="00DF06EE"/>
    <w:rsid w:val="00DF0D9F"/>
    <w:rsid w:val="00F7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30D"/>
    <w:rPr>
      <w:rFonts w:ascii="Times" w:eastAsia="Times New Roman" w:hAnsi="Times" w:cs="Time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330D"/>
    <w:pPr>
      <w:ind w:left="720"/>
    </w:pPr>
  </w:style>
  <w:style w:type="paragraph" w:styleId="BalloonText">
    <w:name w:val="Balloon Text"/>
    <w:basedOn w:val="Normal"/>
    <w:link w:val="BalloonTextChar"/>
    <w:uiPriority w:val="99"/>
    <w:semiHidden/>
    <w:rsid w:val="009E47B1"/>
    <w:rPr>
      <w:rFonts w:ascii="Tahoma" w:hAnsi="Tahoma" w:cs="Tahoma"/>
      <w:sz w:val="16"/>
      <w:szCs w:val="16"/>
    </w:rPr>
  </w:style>
  <w:style w:type="character" w:customStyle="1" w:styleId="BalloonTextChar">
    <w:name w:val="Balloon Text Char"/>
    <w:basedOn w:val="DefaultParagraphFont"/>
    <w:link w:val="BalloonText"/>
    <w:uiPriority w:val="99"/>
    <w:semiHidden/>
    <w:rsid w:val="00EC6E38"/>
    <w:rPr>
      <w:rFonts w:ascii="Times New Roman" w:eastAsia="Times New Roman" w:hAnsi="Times New Roman" w:cs="Times"/>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1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183</Words>
  <Characters>1048</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7</cp:revision>
  <cp:lastPrinted>2012-05-09T13:06:00Z</cp:lastPrinted>
  <dcterms:created xsi:type="dcterms:W3CDTF">2012-05-02T15:24:00Z</dcterms:created>
  <dcterms:modified xsi:type="dcterms:W3CDTF">2012-05-09T13:11:00Z</dcterms:modified>
</cp:coreProperties>
</file>